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D6C43">
      <w:pPr>
        <w:adjustRightInd w:val="0"/>
        <w:snapToGrid w:val="0"/>
        <w:spacing w:line="360" w:lineRule="auto"/>
        <w:ind w:right="160"/>
        <w:rPr>
          <w:rFonts w:ascii="仿宋" w:hAnsi="仿宋" w:eastAsia="仿宋"/>
          <w:color w:val="000000"/>
          <w:sz w:val="28"/>
          <w:szCs w:val="28"/>
        </w:rPr>
      </w:pPr>
      <w:r>
        <w:rPr>
          <w:rFonts w:hint="eastAsia" w:ascii="仿宋" w:hAnsi="仿宋" w:eastAsia="仿宋"/>
          <w:color w:val="000000"/>
          <w:sz w:val="28"/>
          <w:szCs w:val="28"/>
        </w:rPr>
        <w:t>附件</w:t>
      </w:r>
      <w:r>
        <w:rPr>
          <w:rFonts w:ascii="仿宋" w:hAnsi="仿宋" w:eastAsia="仿宋"/>
          <w:color w:val="000000"/>
          <w:sz w:val="28"/>
          <w:szCs w:val="28"/>
        </w:rPr>
        <w:t>5</w:t>
      </w:r>
    </w:p>
    <w:p w14:paraId="0FBF1731">
      <w:pPr>
        <w:pStyle w:val="2"/>
        <w:spacing w:before="0" w:after="0" w:line="700" w:lineRule="exact"/>
        <w:ind w:left="-283" w:leftChars="-135" w:right="-227" w:rightChars="-108"/>
        <w:jc w:val="center"/>
        <w:rPr>
          <w:rFonts w:ascii="Times New Roman" w:hAnsi="Times New Roman" w:eastAsia="黑体" w:cs="Times New Roman"/>
          <w:b w:val="0"/>
          <w:color w:val="000000"/>
        </w:rPr>
      </w:pPr>
      <w:bookmarkStart w:id="0" w:name="_Toc4469"/>
      <w:r>
        <w:rPr>
          <w:rFonts w:hint="eastAsia" w:ascii="Times New Roman" w:hAnsi="Times New Roman" w:eastAsia="黑体" w:cs="Times New Roman"/>
          <w:b w:val="0"/>
          <w:color w:val="000000"/>
        </w:rPr>
        <w:t>“</w:t>
      </w:r>
      <w:r>
        <w:rPr>
          <w:rFonts w:hint="eastAsia" w:ascii="Times New Roman" w:hAnsi="Times New Roman" w:eastAsia="黑体" w:cs="Times New Roman"/>
          <w:b w:val="0"/>
          <w:color w:val="000000"/>
          <w:lang w:eastAsia="zh-CN"/>
        </w:rPr>
        <w:t>浙江省轨道交通和能源业联合会</w:t>
      </w:r>
      <w:r>
        <w:rPr>
          <w:rFonts w:ascii="Times New Roman" w:hAnsi="Times New Roman" w:eastAsia="黑体" w:cs="Times New Roman"/>
          <w:b w:val="0"/>
          <w:color w:val="000000"/>
        </w:rPr>
        <w:t>科学技术奖</w:t>
      </w:r>
      <w:r>
        <w:rPr>
          <w:rFonts w:hint="eastAsia" w:ascii="Times New Roman" w:hAnsi="Times New Roman" w:eastAsia="黑体" w:cs="Times New Roman"/>
          <w:b w:val="0"/>
          <w:color w:val="000000"/>
        </w:rPr>
        <w:t>”</w:t>
      </w:r>
      <w:bookmarkStart w:id="1" w:name="_GoBack"/>
      <w:r>
        <w:rPr>
          <w:rFonts w:ascii="Times New Roman" w:hAnsi="Times New Roman" w:eastAsia="黑体" w:cs="Times New Roman"/>
          <w:b w:val="0"/>
          <w:color w:val="000000"/>
        </w:rPr>
        <w:t>推荐材料形式审查内容</w:t>
      </w:r>
      <w:bookmarkEnd w:id="1"/>
      <w:bookmarkEnd w:id="0"/>
    </w:p>
    <w:p w14:paraId="30E965E7">
      <w:pPr>
        <w:adjustRightInd w:val="0"/>
        <w:snapToGrid w:val="0"/>
        <w:spacing w:line="560" w:lineRule="exact"/>
        <w:jc w:val="center"/>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（202</w:t>
      </w:r>
      <w:r>
        <w:rPr>
          <w:rFonts w:hint="eastAsia" w:ascii="Times New Roman" w:hAnsi="Times New Roman" w:eastAsia="楷体_GB2312" w:cs="Times New Roman"/>
          <w:color w:val="000000"/>
          <w:sz w:val="32"/>
          <w:szCs w:val="32"/>
          <w:lang w:val="en-US" w:eastAsia="zh-CN"/>
        </w:rPr>
        <w:t>5</w:t>
      </w:r>
      <w:r>
        <w:rPr>
          <w:rFonts w:ascii="Times New Roman" w:hAnsi="Times New Roman" w:eastAsia="楷体_GB2312" w:cs="Times New Roman"/>
          <w:color w:val="000000"/>
          <w:sz w:val="32"/>
          <w:szCs w:val="32"/>
        </w:rPr>
        <w:t>年度）</w:t>
      </w:r>
    </w:p>
    <w:p w14:paraId="04F7241E">
      <w:pPr>
        <w:adjustRightInd w:val="0"/>
        <w:snapToGrid w:val="0"/>
        <w:spacing w:line="500" w:lineRule="exact"/>
        <w:jc w:val="center"/>
        <w:rPr>
          <w:rFonts w:ascii="Times New Roman" w:hAnsi="Times New Roman" w:eastAsia="仿宋_GB2312" w:cs="Times New Roman"/>
          <w:color w:val="000000"/>
          <w:sz w:val="32"/>
          <w:szCs w:val="32"/>
        </w:rPr>
      </w:pPr>
    </w:p>
    <w:p w14:paraId="1831342B">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出现以下情况之一的，相应项目形式审查不合格，形式审查不合格内容根据通知要求限期补正，未如期补正的，形式审查不通过。所有项目仅限一次补正机会。</w:t>
      </w:r>
    </w:p>
    <w:p w14:paraId="32AB21F9">
      <w:pPr>
        <w:pStyle w:val="3"/>
        <w:adjustRightInd w:val="0"/>
        <w:snapToGrid w:val="0"/>
        <w:spacing w:line="560" w:lineRule="exact"/>
        <w:ind w:left="0" w:firstLine="643" w:firstLineChars="200"/>
        <w:jc w:val="both"/>
        <w:rPr>
          <w:rFonts w:ascii="仿宋" w:hAnsi="仿宋" w:eastAsia="仿宋"/>
          <w:b/>
          <w:bCs/>
          <w:i w:val="0"/>
          <w:iCs w:val="0"/>
          <w:color w:val="000000"/>
          <w:sz w:val="32"/>
          <w:szCs w:val="32"/>
        </w:rPr>
      </w:pPr>
      <w:r>
        <w:rPr>
          <w:rFonts w:ascii="仿宋" w:hAnsi="仿宋" w:eastAsia="仿宋"/>
          <w:b/>
          <w:bCs/>
          <w:i w:val="0"/>
          <w:iCs w:val="0"/>
          <w:color w:val="000000"/>
          <w:sz w:val="32"/>
          <w:szCs w:val="32"/>
        </w:rPr>
        <w:t>一、科技进步奖项目形式审查不合格内容包括：</w:t>
      </w:r>
    </w:p>
    <w:p w14:paraId="6A432AD1">
      <w:pPr>
        <w:numPr>
          <w:ilvl w:val="0"/>
          <w:numId w:val="1"/>
        </w:numPr>
        <w:adjustRightInd w:val="0"/>
        <w:snapToGrid w:val="0"/>
        <w:spacing w:line="560" w:lineRule="exact"/>
        <w:ind w:left="0" w:firstLine="640" w:firstLineChars="200"/>
        <w:rPr>
          <w:rFonts w:ascii="仿宋" w:hAnsi="仿宋" w:eastAsia="仿宋" w:cs="Times New Roman"/>
          <w:sz w:val="32"/>
          <w:szCs w:val="32"/>
        </w:rPr>
      </w:pPr>
      <w:r>
        <w:rPr>
          <w:rFonts w:hint="eastAsia" w:ascii="仿宋" w:hAnsi="仿宋" w:eastAsia="仿宋" w:cs="Times New Roman"/>
          <w:sz w:val="32"/>
          <w:szCs w:val="32"/>
        </w:rPr>
        <w:t>上一</w:t>
      </w:r>
      <w:r>
        <w:rPr>
          <w:rFonts w:ascii="仿宋" w:hAnsi="仿宋" w:eastAsia="仿宋" w:cs="Times New Roman"/>
          <w:sz w:val="32"/>
          <w:szCs w:val="32"/>
        </w:rPr>
        <w:t>年度参加评审，未授奖的项目。</w:t>
      </w:r>
    </w:p>
    <w:p w14:paraId="2DCE7A34">
      <w:pPr>
        <w:numPr>
          <w:ilvl w:val="0"/>
          <w:numId w:val="1"/>
        </w:numPr>
        <w:adjustRightInd w:val="0"/>
        <w:snapToGrid w:val="0"/>
        <w:spacing w:line="560" w:lineRule="exact"/>
        <w:ind w:left="0" w:firstLine="640" w:firstLineChars="200"/>
        <w:rPr>
          <w:rFonts w:ascii="仿宋" w:hAnsi="仿宋" w:eastAsia="仿宋" w:cs="Times New Roman"/>
          <w:sz w:val="32"/>
          <w:szCs w:val="32"/>
        </w:rPr>
      </w:pPr>
      <w:r>
        <w:rPr>
          <w:rFonts w:ascii="仿宋" w:hAnsi="仿宋" w:eastAsia="仿宋" w:cs="Times New Roman"/>
          <w:color w:val="000000"/>
          <w:sz w:val="32"/>
          <w:szCs w:val="32"/>
        </w:rPr>
        <w:t>推荐书数目不符合（推荐书纸质材料、附件材料各2份）要求。</w:t>
      </w:r>
    </w:p>
    <w:p w14:paraId="6532F468">
      <w:pPr>
        <w:numPr>
          <w:ilvl w:val="0"/>
          <w:numId w:val="1"/>
        </w:numPr>
        <w:adjustRightInd w:val="0"/>
        <w:snapToGrid w:val="0"/>
        <w:spacing w:line="560" w:lineRule="exact"/>
        <w:ind w:left="0" w:firstLine="640" w:firstLineChars="200"/>
        <w:rPr>
          <w:rFonts w:ascii="仿宋" w:hAnsi="仿宋" w:eastAsia="仿宋" w:cs="Times New Roman"/>
          <w:sz w:val="32"/>
          <w:szCs w:val="32"/>
        </w:rPr>
      </w:pPr>
      <w:r>
        <w:rPr>
          <w:rFonts w:ascii="仿宋" w:hAnsi="仿宋" w:eastAsia="仿宋" w:cs="Times New Roman"/>
          <w:sz w:val="32"/>
          <w:szCs w:val="32"/>
        </w:rPr>
        <w:t>推荐的项目主要工作不在省内完成。</w:t>
      </w:r>
    </w:p>
    <w:p w14:paraId="6ED7199D">
      <w:pPr>
        <w:numPr>
          <w:ilvl w:val="0"/>
          <w:numId w:val="1"/>
        </w:numPr>
        <w:adjustRightInd w:val="0"/>
        <w:snapToGrid w:val="0"/>
        <w:spacing w:line="560" w:lineRule="exact"/>
        <w:ind w:left="0" w:firstLine="640" w:firstLineChars="200"/>
        <w:rPr>
          <w:rFonts w:ascii="仿宋" w:hAnsi="仿宋" w:eastAsia="仿宋" w:cs="Times New Roman"/>
          <w:sz w:val="32"/>
          <w:szCs w:val="32"/>
        </w:rPr>
      </w:pPr>
      <w:r>
        <w:rPr>
          <w:rFonts w:ascii="仿宋" w:hAnsi="仿宋" w:eastAsia="仿宋" w:cs="Times New Roman"/>
          <w:sz w:val="32"/>
          <w:szCs w:val="32"/>
        </w:rPr>
        <w:t>项目实施未达到3年以上。</w:t>
      </w:r>
    </w:p>
    <w:p w14:paraId="4CFE8216">
      <w:pPr>
        <w:numPr>
          <w:ilvl w:val="0"/>
          <w:numId w:val="1"/>
        </w:numPr>
        <w:adjustRightInd w:val="0"/>
        <w:snapToGrid w:val="0"/>
        <w:spacing w:line="560" w:lineRule="exact"/>
        <w:ind w:left="0" w:firstLine="640" w:firstLineChars="200"/>
        <w:rPr>
          <w:rFonts w:ascii="仿宋" w:hAnsi="仿宋" w:eastAsia="仿宋" w:cs="Times New Roman"/>
          <w:sz w:val="32"/>
          <w:szCs w:val="32"/>
        </w:rPr>
      </w:pPr>
      <w:r>
        <w:rPr>
          <w:rFonts w:ascii="仿宋" w:hAnsi="仿宋" w:eastAsia="仿宋" w:cs="Times New Roman"/>
          <w:sz w:val="32"/>
          <w:szCs w:val="32"/>
        </w:rPr>
        <w:t>同一人员同一年度在2个及以上推荐项目中作为主要完成人员。</w:t>
      </w:r>
    </w:p>
    <w:p w14:paraId="5AD16F1E">
      <w:pPr>
        <w:numPr>
          <w:ilvl w:val="0"/>
          <w:numId w:val="1"/>
        </w:numPr>
        <w:adjustRightInd w:val="0"/>
        <w:snapToGrid w:val="0"/>
        <w:spacing w:line="560" w:lineRule="exact"/>
        <w:ind w:left="0"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各完成单位、工作单位未按要求盖章，首页未选择推荐等级、奖励类别。</w:t>
      </w:r>
    </w:p>
    <w:p w14:paraId="2FA0A5AB">
      <w:pPr>
        <w:numPr>
          <w:ilvl w:val="0"/>
          <w:numId w:val="1"/>
        </w:numPr>
        <w:adjustRightInd w:val="0"/>
        <w:snapToGrid w:val="0"/>
        <w:spacing w:line="560" w:lineRule="exact"/>
        <w:ind w:left="0"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推荐单位未填写推荐意见或未盖章。</w:t>
      </w:r>
    </w:p>
    <w:p w14:paraId="41006DCF">
      <w:pPr>
        <w:numPr>
          <w:ilvl w:val="0"/>
          <w:numId w:val="1"/>
        </w:numPr>
        <w:adjustRightInd w:val="0"/>
        <w:snapToGrid w:val="0"/>
        <w:spacing w:line="560" w:lineRule="exact"/>
        <w:ind w:left="0" w:firstLine="640" w:firstLineChars="200"/>
        <w:rPr>
          <w:rFonts w:ascii="仿宋" w:hAnsi="仿宋" w:eastAsia="仿宋" w:cs="Times New Roman"/>
          <w:sz w:val="32"/>
          <w:szCs w:val="32"/>
        </w:rPr>
      </w:pPr>
      <w:r>
        <w:rPr>
          <w:rFonts w:ascii="仿宋" w:hAnsi="仿宋" w:eastAsia="仿宋" w:cs="Times New Roman"/>
          <w:color w:val="000000"/>
          <w:sz w:val="32"/>
          <w:szCs w:val="32"/>
        </w:rPr>
        <w:t>完成人未在推荐书完成人情况表中签名且无说明。</w:t>
      </w:r>
    </w:p>
    <w:p w14:paraId="48816C20">
      <w:pPr>
        <w:numPr>
          <w:ilvl w:val="0"/>
          <w:numId w:val="1"/>
        </w:numPr>
        <w:adjustRightInd w:val="0"/>
        <w:snapToGrid w:val="0"/>
        <w:spacing w:line="560" w:lineRule="exact"/>
        <w:ind w:left="0" w:firstLine="640" w:firstLineChars="200"/>
        <w:rPr>
          <w:rFonts w:ascii="仿宋" w:hAnsi="仿宋" w:eastAsia="仿宋" w:cs="Times New Roman"/>
          <w:sz w:val="32"/>
          <w:szCs w:val="32"/>
        </w:rPr>
      </w:pPr>
      <w:r>
        <w:rPr>
          <w:rFonts w:ascii="仿宋" w:hAnsi="仿宋" w:eastAsia="仿宋" w:cs="Times New Roman"/>
          <w:sz w:val="32"/>
          <w:szCs w:val="32"/>
        </w:rPr>
        <w:t>所列代表性论文专著在以往年度获奖项目或本年度其他项目中重复使用；</w:t>
      </w:r>
    </w:p>
    <w:p w14:paraId="281DDDDF">
      <w:pPr>
        <w:numPr>
          <w:ilvl w:val="0"/>
          <w:numId w:val="1"/>
        </w:numPr>
        <w:adjustRightInd w:val="0"/>
        <w:snapToGrid w:val="0"/>
        <w:spacing w:line="560" w:lineRule="exact"/>
        <w:ind w:left="0" w:firstLine="640" w:firstLineChars="200"/>
        <w:rPr>
          <w:rFonts w:ascii="仿宋" w:hAnsi="仿宋" w:eastAsia="仿宋" w:cs="Times New Roman"/>
          <w:sz w:val="32"/>
          <w:szCs w:val="32"/>
        </w:rPr>
      </w:pPr>
      <w:r>
        <w:rPr>
          <w:rFonts w:ascii="仿宋" w:hAnsi="仿宋" w:eastAsia="仿宋" w:cs="Times New Roman"/>
          <w:sz w:val="32"/>
          <w:szCs w:val="32"/>
        </w:rPr>
        <w:t>所列主要知识产权证明在以往年度获奖项目或本年度其他项目中重复使用；</w:t>
      </w:r>
    </w:p>
    <w:p w14:paraId="1CD56A1D">
      <w:pPr>
        <w:numPr>
          <w:ilvl w:val="0"/>
          <w:numId w:val="1"/>
        </w:numPr>
        <w:adjustRightInd w:val="0"/>
        <w:snapToGrid w:val="0"/>
        <w:spacing w:line="560" w:lineRule="exact"/>
        <w:ind w:left="0" w:firstLine="640" w:firstLineChars="200"/>
        <w:rPr>
          <w:rFonts w:ascii="仿宋" w:hAnsi="仿宋" w:eastAsia="仿宋" w:cs="Times New Roman"/>
          <w:sz w:val="32"/>
          <w:szCs w:val="32"/>
        </w:rPr>
      </w:pPr>
      <w:r>
        <w:rPr>
          <w:rFonts w:hint="eastAsia" w:ascii="仿宋" w:hAnsi="仿宋" w:eastAsia="仿宋" w:cs="Times New Roman"/>
          <w:sz w:val="32"/>
          <w:szCs w:val="32"/>
        </w:rPr>
        <w:t>项目主要（前三）完成人不是所列知识产权主要所有人或论文主要作者。</w:t>
      </w:r>
    </w:p>
    <w:p w14:paraId="4254938E">
      <w:pPr>
        <w:numPr>
          <w:ilvl w:val="0"/>
          <w:numId w:val="1"/>
        </w:numPr>
        <w:adjustRightInd w:val="0"/>
        <w:snapToGrid w:val="0"/>
        <w:spacing w:line="560" w:lineRule="exact"/>
        <w:ind w:left="0" w:firstLine="640" w:firstLineChars="200"/>
        <w:rPr>
          <w:rFonts w:ascii="仿宋" w:hAnsi="仿宋" w:eastAsia="仿宋" w:cs="Times New Roman"/>
          <w:bCs/>
          <w:color w:val="000000"/>
          <w:sz w:val="32"/>
          <w:szCs w:val="32"/>
        </w:rPr>
      </w:pPr>
      <w:r>
        <w:rPr>
          <w:rFonts w:ascii="仿宋" w:hAnsi="仿宋" w:eastAsia="仿宋" w:cs="Times New Roman"/>
          <w:sz w:val="32"/>
          <w:szCs w:val="32"/>
        </w:rPr>
        <w:t>使用无效、未授权知识产权。</w:t>
      </w:r>
    </w:p>
    <w:p w14:paraId="41AD9131">
      <w:pPr>
        <w:numPr>
          <w:ilvl w:val="0"/>
          <w:numId w:val="1"/>
        </w:numPr>
        <w:adjustRightInd w:val="0"/>
        <w:snapToGrid w:val="0"/>
        <w:spacing w:line="560" w:lineRule="exact"/>
        <w:ind w:left="0" w:firstLine="640" w:firstLineChars="200"/>
        <w:rPr>
          <w:rFonts w:ascii="仿宋" w:hAnsi="仿宋" w:eastAsia="仿宋" w:cs="Times New Roman"/>
          <w:bCs/>
          <w:color w:val="000000"/>
          <w:sz w:val="32"/>
          <w:szCs w:val="32"/>
        </w:rPr>
      </w:pPr>
      <w:r>
        <w:rPr>
          <w:rFonts w:ascii="仿宋" w:hAnsi="仿宋" w:eastAsia="仿宋" w:cs="Times New Roman"/>
          <w:color w:val="000000"/>
          <w:sz w:val="32"/>
          <w:szCs w:val="32"/>
        </w:rPr>
        <w:t>论文、专著、知识产权存在不真实的情况。</w:t>
      </w:r>
    </w:p>
    <w:p w14:paraId="3AA7E024">
      <w:pPr>
        <w:numPr>
          <w:ilvl w:val="0"/>
          <w:numId w:val="1"/>
        </w:numPr>
        <w:adjustRightInd w:val="0"/>
        <w:snapToGrid w:val="0"/>
        <w:spacing w:line="560" w:lineRule="exact"/>
        <w:ind w:left="0" w:firstLine="640" w:firstLineChars="200"/>
        <w:rPr>
          <w:rFonts w:ascii="仿宋" w:hAnsi="仿宋" w:eastAsia="仿宋" w:cs="Times New Roman"/>
          <w:color w:val="000000"/>
          <w:sz w:val="32"/>
          <w:szCs w:val="32"/>
        </w:rPr>
      </w:pPr>
      <w:r>
        <w:rPr>
          <w:rFonts w:ascii="仿宋" w:hAnsi="仿宋" w:eastAsia="仿宋" w:cs="Times New Roman"/>
          <w:bCs/>
          <w:color w:val="000000"/>
          <w:sz w:val="32"/>
          <w:szCs w:val="32"/>
        </w:rPr>
        <w:t>代表性论文、专著、知识产权归国外所有。</w:t>
      </w:r>
    </w:p>
    <w:p w14:paraId="554E88AA">
      <w:pPr>
        <w:numPr>
          <w:ilvl w:val="0"/>
          <w:numId w:val="1"/>
        </w:numPr>
        <w:adjustRightInd w:val="0"/>
        <w:snapToGrid w:val="0"/>
        <w:spacing w:line="560" w:lineRule="exact"/>
        <w:ind w:left="0"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完成人“对本项目主要科技创新的创造性贡献”一栏未写明本人对本项目主要科技创新所做的实质性贡献及支持完成人贡献证明。</w:t>
      </w:r>
    </w:p>
    <w:p w14:paraId="40DDB574">
      <w:pPr>
        <w:numPr>
          <w:ilvl w:val="0"/>
          <w:numId w:val="1"/>
        </w:numPr>
        <w:adjustRightInd w:val="0"/>
        <w:snapToGrid w:val="0"/>
        <w:spacing w:line="560" w:lineRule="exact"/>
        <w:ind w:left="0" w:firstLine="640" w:firstLineChars="200"/>
        <w:rPr>
          <w:rFonts w:ascii="仿宋" w:hAnsi="仿宋" w:eastAsia="仿宋" w:cs="Times New Roman"/>
          <w:sz w:val="32"/>
          <w:szCs w:val="32"/>
        </w:rPr>
      </w:pPr>
      <w:r>
        <w:rPr>
          <w:rFonts w:ascii="仿宋" w:hAnsi="仿宋" w:eastAsia="仿宋" w:cs="Times New Roman"/>
          <w:color w:val="000000"/>
          <w:sz w:val="32"/>
          <w:szCs w:val="32"/>
        </w:rPr>
        <w:t>第一完成人员未在推荐书的“十一、代表性论文专著目录”后的</w:t>
      </w:r>
      <w:r>
        <w:rPr>
          <w:rFonts w:ascii="仿宋" w:hAnsi="仿宋" w:eastAsia="仿宋" w:cs="Times New Roman"/>
          <w:sz w:val="32"/>
          <w:szCs w:val="32"/>
        </w:rPr>
        <w:t>承诺处签字。</w:t>
      </w:r>
    </w:p>
    <w:p w14:paraId="1486F8DD">
      <w:pPr>
        <w:numPr>
          <w:ilvl w:val="0"/>
          <w:numId w:val="1"/>
        </w:numPr>
        <w:adjustRightInd w:val="0"/>
        <w:snapToGrid w:val="0"/>
        <w:spacing w:line="560" w:lineRule="exact"/>
        <w:ind w:left="0" w:firstLine="640" w:firstLineChars="200"/>
        <w:rPr>
          <w:rFonts w:ascii="仿宋" w:hAnsi="仿宋" w:eastAsia="仿宋" w:cs="Times New Roman"/>
          <w:sz w:val="32"/>
          <w:szCs w:val="32"/>
        </w:rPr>
      </w:pPr>
      <w:r>
        <w:rPr>
          <w:rFonts w:ascii="仿宋" w:hAnsi="仿宋" w:eastAsia="仿宋" w:cs="Times New Roman"/>
          <w:sz w:val="32"/>
          <w:szCs w:val="32"/>
        </w:rPr>
        <w:t>未提交知识产权证书复印件。（无知识产权可不提供）</w:t>
      </w:r>
    </w:p>
    <w:p w14:paraId="1905E1F9">
      <w:pPr>
        <w:numPr>
          <w:ilvl w:val="0"/>
          <w:numId w:val="1"/>
        </w:numPr>
        <w:adjustRightInd w:val="0"/>
        <w:snapToGrid w:val="0"/>
        <w:spacing w:line="560" w:lineRule="exact"/>
        <w:ind w:left="0" w:firstLine="640" w:firstLineChars="200"/>
        <w:rPr>
          <w:rFonts w:ascii="仿宋" w:hAnsi="仿宋" w:eastAsia="仿宋" w:cs="Times New Roman"/>
          <w:color w:val="000000"/>
          <w:sz w:val="32"/>
          <w:szCs w:val="32"/>
        </w:rPr>
      </w:pPr>
      <w:r>
        <w:rPr>
          <w:rFonts w:ascii="仿宋" w:hAnsi="仿宋" w:eastAsia="仿宋" w:cs="Times New Roman"/>
          <w:sz w:val="32"/>
          <w:szCs w:val="32"/>
        </w:rPr>
        <w:t>未按要求提交推广应用情况</w:t>
      </w:r>
      <w:r>
        <w:rPr>
          <w:rFonts w:hint="eastAsia" w:ascii="仿宋" w:hAnsi="仿宋" w:eastAsia="仿宋" w:cs="Times New Roman"/>
          <w:sz w:val="32"/>
          <w:szCs w:val="32"/>
        </w:rPr>
        <w:t>、</w:t>
      </w:r>
      <w:r>
        <w:rPr>
          <w:rFonts w:ascii="仿宋" w:hAnsi="仿宋" w:eastAsia="仿宋" w:cs="Times New Roman"/>
          <w:sz w:val="32"/>
          <w:szCs w:val="32"/>
        </w:rPr>
        <w:t>经济社会效益证明</w:t>
      </w:r>
      <w:r>
        <w:rPr>
          <w:rFonts w:hint="eastAsia" w:ascii="仿宋" w:hAnsi="仿宋" w:eastAsia="仿宋" w:cs="Times New Roman"/>
          <w:sz w:val="32"/>
          <w:szCs w:val="32"/>
        </w:rPr>
        <w:t>以及应用证明</w:t>
      </w:r>
      <w:r>
        <w:rPr>
          <w:rFonts w:ascii="仿宋" w:hAnsi="仿宋" w:eastAsia="仿宋" w:cs="Times New Roman"/>
          <w:sz w:val="32"/>
          <w:szCs w:val="32"/>
        </w:rPr>
        <w:t>。</w:t>
      </w:r>
    </w:p>
    <w:p w14:paraId="11BABCF7">
      <w:pPr>
        <w:numPr>
          <w:ilvl w:val="0"/>
          <w:numId w:val="1"/>
        </w:numPr>
        <w:adjustRightInd w:val="0"/>
        <w:snapToGrid w:val="0"/>
        <w:spacing w:line="560" w:lineRule="exact"/>
        <w:ind w:left="0"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未提供知情同意报奖证明或提供不完整。</w:t>
      </w:r>
    </w:p>
    <w:p w14:paraId="43F0095A">
      <w:pPr>
        <w:numPr>
          <w:ilvl w:val="0"/>
          <w:numId w:val="1"/>
        </w:numPr>
        <w:adjustRightInd w:val="0"/>
        <w:snapToGrid w:val="0"/>
        <w:spacing w:line="560" w:lineRule="exact"/>
        <w:ind w:left="0" w:firstLine="640" w:firstLineChars="200"/>
        <w:rPr>
          <w:rFonts w:ascii="仿宋" w:hAnsi="仿宋" w:eastAsia="仿宋" w:cs="Times New Roman"/>
          <w:bCs/>
          <w:color w:val="000000"/>
          <w:sz w:val="32"/>
          <w:szCs w:val="32"/>
        </w:rPr>
      </w:pPr>
      <w:r>
        <w:rPr>
          <w:rFonts w:ascii="仿宋" w:hAnsi="仿宋" w:eastAsia="仿宋" w:cs="Times New Roman"/>
          <w:color w:val="000000"/>
          <w:sz w:val="32"/>
          <w:szCs w:val="32"/>
        </w:rPr>
        <w:t>推荐一等奖的项目涉及多个完成单位，未提供完成单位合作关系的说明。</w:t>
      </w:r>
    </w:p>
    <w:p w14:paraId="6AA38F52">
      <w:pPr>
        <w:numPr>
          <w:ilvl w:val="0"/>
          <w:numId w:val="1"/>
        </w:numPr>
        <w:adjustRightInd w:val="0"/>
        <w:snapToGrid w:val="0"/>
        <w:spacing w:line="560" w:lineRule="exact"/>
        <w:ind w:left="0" w:firstLine="640" w:firstLineChars="200"/>
        <w:rPr>
          <w:rFonts w:ascii="仿宋" w:hAnsi="仿宋" w:eastAsia="仿宋" w:cs="Times New Roman"/>
          <w:sz w:val="32"/>
          <w:szCs w:val="32"/>
        </w:rPr>
      </w:pPr>
      <w:r>
        <w:rPr>
          <w:rFonts w:ascii="仿宋" w:hAnsi="仿宋" w:eastAsia="仿宋" w:cs="Times New Roman"/>
          <w:color w:val="000000"/>
          <w:sz w:val="32"/>
          <w:szCs w:val="32"/>
        </w:rPr>
        <w:t>推荐一等奖的项目未提交</w:t>
      </w:r>
      <w:r>
        <w:rPr>
          <w:rFonts w:ascii="仿宋" w:hAnsi="仿宋" w:eastAsia="仿宋" w:cs="Times New Roman"/>
          <w:sz w:val="32"/>
          <w:szCs w:val="32"/>
        </w:rPr>
        <w:t>代表性论文专著内容复印件。（无论文可不提供）</w:t>
      </w:r>
    </w:p>
    <w:p w14:paraId="1FBE1D86">
      <w:pPr>
        <w:numPr>
          <w:ilvl w:val="0"/>
          <w:numId w:val="1"/>
        </w:numPr>
        <w:adjustRightInd w:val="0"/>
        <w:snapToGrid w:val="0"/>
        <w:spacing w:line="560" w:lineRule="exact"/>
        <w:ind w:left="0"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其他不符合《</w:t>
      </w:r>
      <w:r>
        <w:rPr>
          <w:rFonts w:hint="eastAsia" w:ascii="仿宋" w:hAnsi="仿宋" w:eastAsia="仿宋" w:cs="Times New Roman"/>
          <w:color w:val="000000"/>
          <w:sz w:val="32"/>
          <w:szCs w:val="32"/>
          <w:lang w:eastAsia="zh-CN"/>
        </w:rPr>
        <w:t>浙江省轨道交通和能源业联合会</w:t>
      </w:r>
      <w:r>
        <w:rPr>
          <w:rFonts w:ascii="仿宋" w:hAnsi="仿宋" w:eastAsia="仿宋" w:cs="Times New Roman"/>
          <w:color w:val="000000"/>
          <w:sz w:val="32"/>
          <w:szCs w:val="32"/>
        </w:rPr>
        <w:t>科学技术奖管理办法》和</w:t>
      </w:r>
      <w:r>
        <w:rPr>
          <w:rFonts w:hint="eastAsia" w:ascii="仿宋" w:hAnsi="仿宋" w:eastAsia="仿宋" w:cs="Times New Roman"/>
          <w:color w:val="000000"/>
          <w:sz w:val="32"/>
          <w:szCs w:val="32"/>
          <w:lang w:eastAsia="zh-CN"/>
        </w:rPr>
        <w:t>浙江省轨道交通和能源业联合会</w:t>
      </w:r>
      <w:r>
        <w:rPr>
          <w:rFonts w:ascii="仿宋" w:hAnsi="仿宋" w:eastAsia="仿宋" w:cs="Times New Roman"/>
          <w:color w:val="000000"/>
          <w:sz w:val="32"/>
          <w:szCs w:val="32"/>
        </w:rPr>
        <w:t>科学技术奖通知所规定的推荐要求。</w:t>
      </w:r>
    </w:p>
    <w:p w14:paraId="5B7F6443">
      <w:pPr>
        <w:adjustRightInd w:val="0"/>
        <w:snapToGrid w:val="0"/>
        <w:spacing w:line="560" w:lineRule="exact"/>
        <w:ind w:left="640"/>
        <w:rPr>
          <w:rFonts w:ascii="仿宋" w:hAnsi="仿宋" w:eastAsia="仿宋" w:cs="Times New Roman"/>
          <w:color w:val="000000"/>
          <w:sz w:val="32"/>
          <w:szCs w:val="32"/>
        </w:rPr>
      </w:pPr>
    </w:p>
    <w:p w14:paraId="41363C3A">
      <w:pPr>
        <w:pStyle w:val="3"/>
        <w:adjustRightInd w:val="0"/>
        <w:snapToGrid w:val="0"/>
        <w:spacing w:line="560" w:lineRule="exact"/>
        <w:ind w:left="0" w:firstLine="643" w:firstLineChars="200"/>
        <w:jc w:val="both"/>
        <w:rPr>
          <w:rFonts w:ascii="仿宋" w:hAnsi="仿宋" w:eastAsia="仿宋"/>
          <w:b/>
          <w:bCs/>
          <w:i w:val="0"/>
          <w:iCs w:val="0"/>
          <w:color w:val="000000"/>
          <w:sz w:val="32"/>
          <w:szCs w:val="32"/>
        </w:rPr>
      </w:pPr>
      <w:r>
        <w:rPr>
          <w:rFonts w:ascii="仿宋" w:hAnsi="仿宋" w:eastAsia="仿宋"/>
          <w:b/>
          <w:bCs/>
          <w:i w:val="0"/>
          <w:iCs w:val="0"/>
          <w:color w:val="000000"/>
          <w:sz w:val="32"/>
          <w:szCs w:val="32"/>
        </w:rPr>
        <w:t>二、科技发明奖项目形式审查不合格内容包括：</w:t>
      </w:r>
    </w:p>
    <w:p w14:paraId="58B14766">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hint="eastAsia" w:ascii="仿宋" w:hAnsi="仿宋" w:eastAsia="仿宋"/>
          <w:i w:val="0"/>
          <w:iCs w:val="0"/>
          <w:sz w:val="32"/>
          <w:szCs w:val="32"/>
        </w:rPr>
        <w:t>上一年</w:t>
      </w:r>
      <w:r>
        <w:rPr>
          <w:rFonts w:ascii="仿宋" w:hAnsi="仿宋" w:eastAsia="仿宋"/>
          <w:i w:val="0"/>
          <w:iCs w:val="0"/>
          <w:sz w:val="32"/>
          <w:szCs w:val="32"/>
        </w:rPr>
        <w:t>度参加评审，未授奖的项目。</w:t>
      </w:r>
    </w:p>
    <w:p w14:paraId="240CF517">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color w:val="000000"/>
          <w:sz w:val="32"/>
          <w:szCs w:val="32"/>
        </w:rPr>
        <w:t>推荐书数目不符合（要求推荐书纸质材料、附件材料各2份）要求。</w:t>
      </w:r>
    </w:p>
    <w:p w14:paraId="20232F73">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color w:val="000000"/>
          <w:sz w:val="32"/>
          <w:szCs w:val="32"/>
        </w:rPr>
        <w:t>各完成单位、工作单位未按要求盖章，首页未选择推荐等级、奖励类别。</w:t>
      </w:r>
    </w:p>
    <w:p w14:paraId="00E01C2F">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color w:val="000000"/>
          <w:sz w:val="32"/>
          <w:szCs w:val="32"/>
        </w:rPr>
        <w:t>推荐单位未填写推荐意见或未盖章。</w:t>
      </w:r>
    </w:p>
    <w:p w14:paraId="30A5DC8A">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color w:val="000000"/>
          <w:sz w:val="32"/>
          <w:szCs w:val="32"/>
        </w:rPr>
        <w:t>同一人员同一年度在2个及以上推荐项目中作为主要完成人员。</w:t>
      </w:r>
    </w:p>
    <w:p w14:paraId="660A6D14">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color w:val="000000"/>
          <w:sz w:val="32"/>
          <w:szCs w:val="32"/>
        </w:rPr>
        <w:t>完成人未在推荐书完成人情况表中签名且无说明。</w:t>
      </w:r>
    </w:p>
    <w:p w14:paraId="39078087">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color w:val="000000"/>
          <w:sz w:val="32"/>
          <w:szCs w:val="32"/>
        </w:rPr>
        <w:t>第一完成人员未在推荐书的“十、主要知识产权证明目录”后的承诺处签字。</w:t>
      </w:r>
    </w:p>
    <w:p w14:paraId="6FDA9E8C">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color w:val="000000"/>
          <w:sz w:val="32"/>
          <w:szCs w:val="32"/>
        </w:rPr>
        <w:t>完成人不是推荐书的“十、主要知识产权证明目录”中</w:t>
      </w:r>
      <w:r>
        <w:rPr>
          <w:rFonts w:ascii="仿宋" w:hAnsi="仿宋" w:eastAsia="仿宋"/>
          <w:i w:val="0"/>
          <w:iCs w:val="0"/>
          <w:sz w:val="32"/>
          <w:szCs w:val="32"/>
        </w:rPr>
        <w:t>有效</w:t>
      </w:r>
      <w:r>
        <w:rPr>
          <w:rFonts w:ascii="仿宋" w:hAnsi="仿宋" w:eastAsia="仿宋"/>
          <w:i w:val="0"/>
          <w:iCs w:val="0"/>
          <w:color w:val="000000"/>
          <w:sz w:val="32"/>
          <w:szCs w:val="32"/>
        </w:rPr>
        <w:t>专利的发明人。</w:t>
      </w:r>
    </w:p>
    <w:p w14:paraId="31014317">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sz w:val="32"/>
          <w:szCs w:val="32"/>
        </w:rPr>
        <w:t>成果产业化未达到2年以上。</w:t>
      </w:r>
    </w:p>
    <w:p w14:paraId="1877A84B">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sz w:val="32"/>
          <w:szCs w:val="32"/>
        </w:rPr>
        <w:t>推荐的项目主要工作不在省内完成。</w:t>
      </w:r>
    </w:p>
    <w:p w14:paraId="417FFE0B">
      <w:pPr>
        <w:pStyle w:val="3"/>
        <w:numPr>
          <w:ilvl w:val="0"/>
          <w:numId w:val="2"/>
        </w:numPr>
        <w:adjustRightInd w:val="0"/>
        <w:snapToGrid w:val="0"/>
        <w:spacing w:line="560" w:lineRule="exact"/>
        <w:ind w:left="0" w:firstLine="640" w:firstLineChars="200"/>
        <w:jc w:val="both"/>
        <w:rPr>
          <w:rFonts w:ascii="仿宋" w:hAnsi="仿宋" w:eastAsia="仿宋"/>
          <w:i w:val="0"/>
          <w:iCs w:val="0"/>
          <w:color w:val="000000"/>
          <w:sz w:val="32"/>
          <w:szCs w:val="32"/>
        </w:rPr>
      </w:pPr>
      <w:r>
        <w:rPr>
          <w:rFonts w:ascii="仿宋" w:hAnsi="仿宋" w:eastAsia="仿宋"/>
          <w:i w:val="0"/>
          <w:iCs w:val="0"/>
          <w:color w:val="000000"/>
          <w:sz w:val="32"/>
          <w:szCs w:val="32"/>
        </w:rPr>
        <w:t>所列主要知识产权在以往年度获奖项目或本年度其他项目中重复使用。</w:t>
      </w:r>
    </w:p>
    <w:p w14:paraId="6641B9B2">
      <w:pPr>
        <w:pStyle w:val="3"/>
        <w:numPr>
          <w:ilvl w:val="0"/>
          <w:numId w:val="2"/>
        </w:numPr>
        <w:adjustRightInd w:val="0"/>
        <w:snapToGrid w:val="0"/>
        <w:spacing w:line="560" w:lineRule="exact"/>
        <w:ind w:left="0" w:firstLine="640" w:firstLineChars="200"/>
        <w:jc w:val="both"/>
        <w:rPr>
          <w:rFonts w:ascii="仿宋" w:hAnsi="仿宋" w:eastAsia="仿宋"/>
          <w:i w:val="0"/>
          <w:iCs w:val="0"/>
          <w:color w:val="000000"/>
          <w:sz w:val="32"/>
          <w:szCs w:val="32"/>
        </w:rPr>
      </w:pPr>
      <w:r>
        <w:rPr>
          <w:rFonts w:hint="eastAsia" w:ascii="仿宋" w:hAnsi="仿宋" w:eastAsia="仿宋"/>
          <w:i w:val="0"/>
          <w:iCs w:val="0"/>
          <w:sz w:val="32"/>
          <w:szCs w:val="32"/>
        </w:rPr>
        <w:t>项目主要（前三）完成人不是所列知识产权主要所有人或论文主要作者。</w:t>
      </w:r>
    </w:p>
    <w:p w14:paraId="027DC95E">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sz w:val="32"/>
          <w:szCs w:val="32"/>
        </w:rPr>
        <w:t>使用无效、未授权知识产权</w:t>
      </w:r>
      <w:r>
        <w:rPr>
          <w:rFonts w:hint="eastAsia" w:ascii="仿宋" w:hAnsi="仿宋" w:eastAsia="仿宋"/>
          <w:i w:val="0"/>
          <w:iCs w:val="0"/>
          <w:sz w:val="32"/>
          <w:szCs w:val="32"/>
        </w:rPr>
        <w:t>。</w:t>
      </w:r>
    </w:p>
    <w:p w14:paraId="2EA2DD9C">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color w:val="000000"/>
          <w:sz w:val="32"/>
          <w:szCs w:val="32"/>
        </w:rPr>
        <w:t>知识产权存在不真实的情况</w:t>
      </w:r>
      <w:r>
        <w:rPr>
          <w:rFonts w:hint="eastAsia" w:ascii="仿宋" w:hAnsi="仿宋" w:eastAsia="仿宋"/>
          <w:i w:val="0"/>
          <w:iCs w:val="0"/>
          <w:color w:val="000000"/>
          <w:sz w:val="32"/>
          <w:szCs w:val="32"/>
        </w:rPr>
        <w:t>。</w:t>
      </w:r>
    </w:p>
    <w:p w14:paraId="391C87EF">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color w:val="000000"/>
          <w:sz w:val="32"/>
          <w:szCs w:val="32"/>
        </w:rPr>
        <w:t>知识产权归国外所有。</w:t>
      </w:r>
    </w:p>
    <w:p w14:paraId="1697B9A3">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color w:val="000000"/>
          <w:sz w:val="32"/>
          <w:szCs w:val="32"/>
        </w:rPr>
        <w:t>未提交知识产权证书复印件。</w:t>
      </w:r>
    </w:p>
    <w:p w14:paraId="55B96593">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color w:val="000000"/>
          <w:sz w:val="32"/>
          <w:szCs w:val="32"/>
        </w:rPr>
        <w:t>完成人“对本项目主要技术发明的创造性贡献”一栏未写明本人对本项目主要技术发明所做的实质性贡献及支持完成人贡献证明。</w:t>
      </w:r>
    </w:p>
    <w:p w14:paraId="447A9D8E">
      <w:pPr>
        <w:pStyle w:val="7"/>
        <w:numPr>
          <w:ilvl w:val="0"/>
          <w:numId w:val="2"/>
        </w:numPr>
        <w:ind w:left="0" w:firstLine="640"/>
        <w:rPr>
          <w:rFonts w:ascii="仿宋" w:hAnsi="仿宋" w:eastAsia="仿宋" w:cs="Times New Roman"/>
          <w:color w:val="000000"/>
          <w:sz w:val="32"/>
          <w:szCs w:val="32"/>
        </w:rPr>
      </w:pPr>
      <w:r>
        <w:rPr>
          <w:rFonts w:hint="eastAsia" w:ascii="仿宋" w:hAnsi="仿宋" w:eastAsia="仿宋" w:cs="Times New Roman"/>
          <w:color w:val="000000"/>
          <w:sz w:val="32"/>
          <w:szCs w:val="32"/>
        </w:rPr>
        <w:t>未按要求提交推广应用情况、经济社会效益证明以及应用证明。</w:t>
      </w:r>
    </w:p>
    <w:p w14:paraId="2EFB32AB">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color w:val="000000"/>
          <w:sz w:val="32"/>
          <w:szCs w:val="32"/>
        </w:rPr>
        <w:t>未提供知情同意报奖证明或提供不完整。</w:t>
      </w:r>
    </w:p>
    <w:p w14:paraId="75D39B0A">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color w:val="000000"/>
          <w:sz w:val="32"/>
          <w:szCs w:val="32"/>
        </w:rPr>
        <w:t>推荐一等奖的项目涉及多个完成单位，未提供完成单位合作关系的说明。</w:t>
      </w:r>
    </w:p>
    <w:p w14:paraId="51EFD56E">
      <w:pPr>
        <w:pStyle w:val="3"/>
        <w:numPr>
          <w:ilvl w:val="0"/>
          <w:numId w:val="2"/>
        </w:numPr>
        <w:adjustRightInd w:val="0"/>
        <w:snapToGrid w:val="0"/>
        <w:spacing w:line="560" w:lineRule="exact"/>
        <w:ind w:left="0" w:firstLine="640" w:firstLineChars="200"/>
        <w:jc w:val="both"/>
        <w:rPr>
          <w:rFonts w:ascii="仿宋" w:hAnsi="仿宋" w:eastAsia="仿宋"/>
          <w:i w:val="0"/>
          <w:iCs w:val="0"/>
          <w:sz w:val="32"/>
          <w:szCs w:val="32"/>
        </w:rPr>
      </w:pPr>
      <w:r>
        <w:rPr>
          <w:rFonts w:ascii="仿宋" w:hAnsi="仿宋" w:eastAsia="仿宋"/>
          <w:i w:val="0"/>
          <w:iCs w:val="0"/>
          <w:color w:val="000000"/>
          <w:sz w:val="32"/>
          <w:szCs w:val="32"/>
        </w:rPr>
        <w:t>其他不符合《</w:t>
      </w:r>
      <w:r>
        <w:rPr>
          <w:rFonts w:hint="eastAsia" w:ascii="仿宋" w:hAnsi="仿宋" w:eastAsia="仿宋"/>
          <w:i w:val="0"/>
          <w:iCs w:val="0"/>
          <w:color w:val="000000"/>
          <w:sz w:val="32"/>
          <w:szCs w:val="32"/>
          <w:lang w:eastAsia="zh-CN"/>
        </w:rPr>
        <w:t>浙江省轨道交通和能源业联合会</w:t>
      </w:r>
      <w:r>
        <w:rPr>
          <w:rFonts w:ascii="仿宋" w:hAnsi="仿宋" w:eastAsia="仿宋"/>
          <w:i w:val="0"/>
          <w:iCs w:val="0"/>
          <w:color w:val="000000"/>
          <w:sz w:val="32"/>
          <w:szCs w:val="32"/>
        </w:rPr>
        <w:t>科学技术奖管理办法》和</w:t>
      </w:r>
      <w:r>
        <w:rPr>
          <w:rFonts w:hint="eastAsia" w:ascii="仿宋" w:hAnsi="仿宋" w:eastAsia="仿宋"/>
          <w:i w:val="0"/>
          <w:iCs w:val="0"/>
          <w:color w:val="000000"/>
          <w:sz w:val="32"/>
          <w:szCs w:val="32"/>
          <w:lang w:eastAsia="zh-CN"/>
        </w:rPr>
        <w:t>浙江省轨道交通和能源业联合会</w:t>
      </w:r>
      <w:r>
        <w:rPr>
          <w:rFonts w:ascii="仿宋" w:hAnsi="仿宋" w:eastAsia="仿宋"/>
          <w:i w:val="0"/>
          <w:iCs w:val="0"/>
          <w:color w:val="000000"/>
          <w:sz w:val="32"/>
          <w:szCs w:val="32"/>
        </w:rPr>
        <w:t>科学技术奖通知所规定的推荐要求。</w:t>
      </w:r>
    </w:p>
    <w:p w14:paraId="78DBAE1B">
      <w:pPr>
        <w:adjustRightInd w:val="0"/>
        <w:snapToGrid w:val="0"/>
        <w:spacing w:before="150" w:line="560" w:lineRule="exact"/>
        <w:ind w:firstLine="200"/>
        <w:rPr>
          <w:rFonts w:ascii="仿宋" w:hAnsi="仿宋" w:eastAsia="仿宋" w:cs="Times New Roman"/>
          <w:sz w:val="22"/>
          <w:szCs w:val="24"/>
        </w:rPr>
      </w:pPr>
    </w:p>
    <w:p w14:paraId="1EB33726">
      <w:pPr>
        <w:adjustRightInd w:val="0"/>
        <w:snapToGrid w:val="0"/>
        <w:spacing w:line="360" w:lineRule="auto"/>
        <w:ind w:right="160"/>
        <w:rPr>
          <w:rFonts w:ascii="Times New Roman" w:hAnsi="Times New Roman" w:eastAsia="宋体" w:cs="Times New Roman"/>
          <w:sz w:val="22"/>
          <w:szCs w:val="24"/>
        </w:rPr>
      </w:pPr>
    </w:p>
    <w:p w14:paraId="5C5771AA"/>
    <w:p w14:paraId="42526C7E"/>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C440B">
    <w:pPr>
      <w:pStyle w:val="4"/>
      <w:pBdr>
        <w:bottom w:val="none" w:color="auto" w:sz="0" w:space="0"/>
      </w:pBd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143F8"/>
    <w:multiLevelType w:val="singleLevel"/>
    <w:tmpl w:val="A5F143F8"/>
    <w:lvl w:ilvl="0" w:tentative="0">
      <w:start w:val="1"/>
      <w:numFmt w:val="decimal"/>
      <w:lvlText w:val="%1."/>
      <w:lvlJc w:val="left"/>
      <w:pPr>
        <w:ind w:left="425" w:hanging="425"/>
      </w:pPr>
      <w:rPr>
        <w:rFonts w:hint="default"/>
      </w:rPr>
    </w:lvl>
  </w:abstractNum>
  <w:abstractNum w:abstractNumId="1">
    <w:nsid w:val="24243F8A"/>
    <w:multiLevelType w:val="multilevel"/>
    <w:tmpl w:val="24243F8A"/>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50F11"/>
    <w:rsid w:val="3E95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c 3"/>
    <w:basedOn w:val="1"/>
    <w:next w:val="1"/>
    <w:unhideWhenUsed/>
    <w:qFormat/>
    <w:uiPriority w:val="39"/>
    <w:pPr>
      <w:ind w:left="420"/>
      <w:jc w:val="left"/>
    </w:pPr>
    <w:rPr>
      <w:rFonts w:ascii="等线" w:hAnsi="Times New Roman" w:eastAsia="等线" w:cs="Times New Roman"/>
      <w:i/>
      <w:iCs/>
      <w:sz w:val="20"/>
      <w:szCs w:val="20"/>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2025-08-13T04:28:00Z</dcterms:created>
  <dc:creator>三太公</dc:creator>
  <cp:lastModifiedBy>三太公</cp:lastModifiedBy>
  <dcterms:modified xsi:type="dcterms:W3CDTF">2025-08-13T04:28:35Z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83123DC660EA43E3B0D14C3674BDA81D_11</vt:lpwstr>
  </property>
  <property fmtid="{D5CDD505-2E9C-101B-9397-08002B2CF9AE}" pid="4" name="KSOTemplateDocerSaveRecord">
    <vt:lpwstr>eyJoZGlkIjoiNDI1NGQ4MDY4NjMxYWVlMzc3ODM2NDE0MmU1ODUxYzYiLCJ1c2VySWQiOiIyOTM2OTU4NzUifQ==</vt:lpwstr>
  </property>
</Properties>
</file>