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4725D">
      <w:pPr>
        <w:spacing w:before="310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  <w:bookmarkStart w:id="0" w:name="_GoBack"/>
      <w:bookmarkEnd w:id="0"/>
    </w:p>
    <w:p w14:paraId="4100FC8F">
      <w:pPr>
        <w:spacing w:before="167" w:line="178" w:lineRule="auto"/>
        <w:ind w:left="1284"/>
        <w:outlineLvl w:val="2"/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</w:pPr>
    </w:p>
    <w:p w14:paraId="7125A486">
      <w:pPr>
        <w:spacing w:before="167" w:line="178" w:lineRule="auto"/>
        <w:ind w:left="1284"/>
        <w:outlineLvl w:val="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  <w:t>浙江省“双碳”综合服务商申报表</w:t>
      </w:r>
    </w:p>
    <w:tbl>
      <w:tblPr>
        <w:tblStyle w:val="9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3168"/>
        <w:gridCol w:w="1922"/>
        <w:gridCol w:w="2324"/>
      </w:tblGrid>
      <w:tr w14:paraId="62A41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661" w:type="dxa"/>
            <w:vAlign w:val="top"/>
          </w:tcPr>
          <w:p w14:paraId="3B635F11">
            <w:pPr>
              <w:pStyle w:val="10"/>
              <w:spacing w:line="290" w:lineRule="auto"/>
            </w:pPr>
          </w:p>
          <w:p w14:paraId="4A3CBCE2">
            <w:pPr>
              <w:spacing w:before="78" w:line="222" w:lineRule="auto"/>
              <w:ind w:left="60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3168" w:type="dxa"/>
            <w:vAlign w:val="top"/>
          </w:tcPr>
          <w:p w14:paraId="145589E4">
            <w:pPr>
              <w:pStyle w:val="10"/>
            </w:pPr>
          </w:p>
        </w:tc>
        <w:tc>
          <w:tcPr>
            <w:tcW w:w="1922" w:type="dxa"/>
            <w:vAlign w:val="top"/>
          </w:tcPr>
          <w:p w14:paraId="22BE895E">
            <w:pPr>
              <w:spacing w:before="153" w:line="279" w:lineRule="auto"/>
              <w:ind w:left="732" w:right="245" w:hanging="47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统一社会信用代码</w:t>
            </w:r>
          </w:p>
        </w:tc>
        <w:tc>
          <w:tcPr>
            <w:tcW w:w="2324" w:type="dxa"/>
            <w:vAlign w:val="top"/>
          </w:tcPr>
          <w:p w14:paraId="3C0F5789">
            <w:pPr>
              <w:pStyle w:val="10"/>
            </w:pPr>
          </w:p>
        </w:tc>
      </w:tr>
      <w:tr w14:paraId="3C521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61" w:type="dxa"/>
            <w:vAlign w:val="top"/>
          </w:tcPr>
          <w:p w14:paraId="1DDFAF7C">
            <w:pPr>
              <w:spacing w:before="149" w:line="220" w:lineRule="auto"/>
              <w:ind w:left="48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联系人</w:t>
            </w:r>
          </w:p>
        </w:tc>
        <w:tc>
          <w:tcPr>
            <w:tcW w:w="3168" w:type="dxa"/>
            <w:vAlign w:val="top"/>
          </w:tcPr>
          <w:p w14:paraId="0084F9B5">
            <w:pPr>
              <w:pStyle w:val="10"/>
            </w:pPr>
          </w:p>
        </w:tc>
        <w:tc>
          <w:tcPr>
            <w:tcW w:w="1922" w:type="dxa"/>
            <w:vAlign w:val="top"/>
          </w:tcPr>
          <w:p w14:paraId="4BBBD21C">
            <w:pPr>
              <w:spacing w:before="149" w:line="220" w:lineRule="auto"/>
              <w:ind w:left="49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联系方式</w:t>
            </w:r>
          </w:p>
        </w:tc>
        <w:tc>
          <w:tcPr>
            <w:tcW w:w="2324" w:type="dxa"/>
            <w:vAlign w:val="top"/>
          </w:tcPr>
          <w:p w14:paraId="66D5221A">
            <w:pPr>
              <w:pStyle w:val="10"/>
            </w:pPr>
          </w:p>
        </w:tc>
      </w:tr>
      <w:tr w14:paraId="266AB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661" w:type="dxa"/>
            <w:vAlign w:val="top"/>
          </w:tcPr>
          <w:p w14:paraId="0C3884A1">
            <w:pPr>
              <w:pStyle w:val="10"/>
              <w:spacing w:line="252" w:lineRule="auto"/>
            </w:pPr>
          </w:p>
          <w:p w14:paraId="6A348797">
            <w:pPr>
              <w:pStyle w:val="10"/>
              <w:spacing w:line="253" w:lineRule="auto"/>
            </w:pPr>
          </w:p>
          <w:p w14:paraId="62D54291">
            <w:pPr>
              <w:spacing w:before="78" w:line="221" w:lineRule="auto"/>
              <w:ind w:left="2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服务商类别</w:t>
            </w:r>
          </w:p>
        </w:tc>
        <w:tc>
          <w:tcPr>
            <w:tcW w:w="7414" w:type="dxa"/>
            <w:gridSpan w:val="3"/>
            <w:vAlign w:val="top"/>
          </w:tcPr>
          <w:p w14:paraId="7FC6ACCE">
            <w:pPr>
              <w:spacing w:before="148" w:line="214" w:lineRule="auto"/>
              <w:ind w:left="1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 xml:space="preserve">综合改造服务商 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专项改造服务商</w:t>
            </w:r>
          </w:p>
          <w:p w14:paraId="00CD9A9A">
            <w:pPr>
              <w:spacing w:before="160" w:line="214" w:lineRule="auto"/>
              <w:ind w:left="1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 xml:space="preserve">节能降碳设备产品制造商 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绿色金融服务机构</w:t>
            </w:r>
          </w:p>
          <w:p w14:paraId="4E8FB047">
            <w:pPr>
              <w:spacing w:before="163" w:line="214" w:lineRule="auto"/>
              <w:ind w:left="1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第三方咨询服务机构</w:t>
            </w:r>
          </w:p>
        </w:tc>
      </w:tr>
      <w:tr w14:paraId="1C0B9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61" w:type="dxa"/>
            <w:vAlign w:val="top"/>
          </w:tcPr>
          <w:p w14:paraId="2EB5AB9A">
            <w:pPr>
              <w:spacing w:before="147" w:line="221" w:lineRule="auto"/>
              <w:ind w:left="60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简介</w:t>
            </w:r>
          </w:p>
        </w:tc>
        <w:tc>
          <w:tcPr>
            <w:tcW w:w="7414" w:type="dxa"/>
            <w:gridSpan w:val="3"/>
            <w:vAlign w:val="top"/>
          </w:tcPr>
          <w:p w14:paraId="00C692A7">
            <w:pPr>
              <w:spacing w:before="149" w:line="214" w:lineRule="auto"/>
              <w:ind w:left="10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字内）</w:t>
            </w:r>
          </w:p>
        </w:tc>
      </w:tr>
      <w:tr w14:paraId="1659D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661" w:type="dxa"/>
            <w:vAlign w:val="top"/>
          </w:tcPr>
          <w:p w14:paraId="5453BAA3">
            <w:pPr>
              <w:pStyle w:val="10"/>
              <w:spacing w:line="287" w:lineRule="auto"/>
            </w:pPr>
          </w:p>
          <w:p w14:paraId="619ED364">
            <w:pPr>
              <w:spacing w:before="78" w:line="222" w:lineRule="auto"/>
              <w:ind w:left="37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专业能力</w:t>
            </w:r>
          </w:p>
        </w:tc>
        <w:tc>
          <w:tcPr>
            <w:tcW w:w="7414" w:type="dxa"/>
            <w:gridSpan w:val="3"/>
            <w:vAlign w:val="top"/>
          </w:tcPr>
          <w:p w14:paraId="1078869C">
            <w:pPr>
              <w:spacing w:before="151" w:line="278" w:lineRule="auto"/>
              <w:ind w:left="120" w:right="19" w:hanging="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（简要说明专业技术人员、装备，相关专利、技术、资质、荣誉等情况，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并提供相应证明材料，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字以内）</w:t>
            </w:r>
          </w:p>
        </w:tc>
      </w:tr>
      <w:tr w14:paraId="1B513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661" w:type="dxa"/>
            <w:vAlign w:val="top"/>
          </w:tcPr>
          <w:p w14:paraId="287F8A05">
            <w:pPr>
              <w:pStyle w:val="10"/>
              <w:spacing w:line="289" w:lineRule="auto"/>
            </w:pPr>
          </w:p>
          <w:p w14:paraId="5E8F09D4">
            <w:pPr>
              <w:spacing w:before="78" w:line="221" w:lineRule="auto"/>
              <w:ind w:left="36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服务业绩</w:t>
            </w:r>
          </w:p>
        </w:tc>
        <w:tc>
          <w:tcPr>
            <w:tcW w:w="7414" w:type="dxa"/>
            <w:gridSpan w:val="3"/>
            <w:vAlign w:val="top"/>
          </w:tcPr>
          <w:p w14:paraId="5A65FB5C">
            <w:pPr>
              <w:spacing w:before="151" w:line="278" w:lineRule="auto"/>
              <w:ind w:left="117" w:right="75" w:hanging="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（简要说明成功服务案例名称、服务内容及成效等，并提供相应证明材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料，单个案例不超过</w:t>
            </w:r>
            <w:r>
              <w:rPr>
                <w:rFonts w:ascii="FangSong_GB2312" w:hAnsi="FangSong_GB2312" w:eastAsia="FangSong_GB2312" w:cs="FangSong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字，合计不超过</w:t>
            </w:r>
            <w:r>
              <w:rPr>
                <w:rFonts w:ascii="FangSong_GB2312" w:hAnsi="FangSong_GB2312" w:eastAsia="FangSong_GB2312" w:cs="FangSong_GB2312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800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字）</w:t>
            </w:r>
          </w:p>
        </w:tc>
      </w:tr>
      <w:tr w14:paraId="22478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atLeast"/>
        </w:trPr>
        <w:tc>
          <w:tcPr>
            <w:tcW w:w="1661" w:type="dxa"/>
            <w:vAlign w:val="top"/>
          </w:tcPr>
          <w:p w14:paraId="01A76362">
            <w:pPr>
              <w:pStyle w:val="10"/>
              <w:spacing w:line="242" w:lineRule="auto"/>
            </w:pPr>
          </w:p>
          <w:p w14:paraId="488CD35D">
            <w:pPr>
              <w:pStyle w:val="10"/>
              <w:spacing w:line="242" w:lineRule="auto"/>
            </w:pPr>
          </w:p>
          <w:p w14:paraId="56BC743A">
            <w:pPr>
              <w:pStyle w:val="10"/>
              <w:spacing w:line="243" w:lineRule="auto"/>
            </w:pPr>
          </w:p>
          <w:p w14:paraId="692F6EBB">
            <w:pPr>
              <w:spacing w:before="78" w:line="341" w:lineRule="auto"/>
              <w:ind w:left="255" w:right="231" w:firstLine="1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申报材料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真实性承诺</w:t>
            </w:r>
          </w:p>
        </w:tc>
        <w:tc>
          <w:tcPr>
            <w:tcW w:w="7414" w:type="dxa"/>
            <w:gridSpan w:val="3"/>
            <w:vAlign w:val="top"/>
          </w:tcPr>
          <w:p w14:paraId="6F698928">
            <w:pPr>
              <w:pStyle w:val="10"/>
              <w:spacing w:line="276" w:lineRule="auto"/>
            </w:pPr>
          </w:p>
          <w:p w14:paraId="22E75EFB">
            <w:pPr>
              <w:pStyle w:val="10"/>
              <w:spacing w:line="276" w:lineRule="auto"/>
            </w:pPr>
          </w:p>
          <w:p w14:paraId="31239D63">
            <w:pPr>
              <w:pStyle w:val="10"/>
              <w:spacing w:line="277" w:lineRule="auto"/>
            </w:pPr>
          </w:p>
          <w:p w14:paraId="11D4C146">
            <w:pPr>
              <w:pStyle w:val="10"/>
              <w:spacing w:line="277" w:lineRule="auto"/>
            </w:pPr>
          </w:p>
          <w:p w14:paraId="08153E0F">
            <w:pPr>
              <w:pStyle w:val="10"/>
              <w:spacing w:line="277" w:lineRule="auto"/>
            </w:pPr>
          </w:p>
          <w:p w14:paraId="2217020E">
            <w:pPr>
              <w:spacing w:before="78" w:line="214" w:lineRule="auto"/>
              <w:ind w:left="590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单位（盖章）</w:t>
            </w:r>
          </w:p>
          <w:p w14:paraId="1745E1AC">
            <w:pPr>
              <w:spacing w:before="163" w:line="215" w:lineRule="auto"/>
              <w:ind w:right="37"/>
              <w:jc w:val="righ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5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日</w:t>
            </w:r>
          </w:p>
        </w:tc>
      </w:tr>
      <w:tr w14:paraId="5E176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</w:trPr>
        <w:tc>
          <w:tcPr>
            <w:tcW w:w="1661" w:type="dxa"/>
            <w:vAlign w:val="top"/>
          </w:tcPr>
          <w:p w14:paraId="175DBA34">
            <w:pPr>
              <w:pStyle w:val="10"/>
              <w:spacing w:line="255" w:lineRule="auto"/>
            </w:pPr>
          </w:p>
          <w:p w14:paraId="5359AEE6">
            <w:pPr>
              <w:pStyle w:val="10"/>
              <w:spacing w:line="256" w:lineRule="auto"/>
            </w:pPr>
          </w:p>
          <w:p w14:paraId="7F4C380B">
            <w:pPr>
              <w:spacing w:before="78" w:line="339" w:lineRule="auto"/>
              <w:ind w:left="603" w:right="351" w:hanging="23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推荐单位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意见</w:t>
            </w:r>
          </w:p>
        </w:tc>
        <w:tc>
          <w:tcPr>
            <w:tcW w:w="7414" w:type="dxa"/>
            <w:gridSpan w:val="3"/>
            <w:vAlign w:val="top"/>
          </w:tcPr>
          <w:p w14:paraId="3CBABACC">
            <w:pPr>
              <w:pStyle w:val="10"/>
              <w:spacing w:line="316" w:lineRule="auto"/>
            </w:pPr>
          </w:p>
          <w:p w14:paraId="4E746420">
            <w:pPr>
              <w:pStyle w:val="10"/>
              <w:spacing w:line="316" w:lineRule="auto"/>
            </w:pPr>
          </w:p>
          <w:p w14:paraId="2C359885">
            <w:pPr>
              <w:pStyle w:val="10"/>
              <w:spacing w:line="316" w:lineRule="auto"/>
            </w:pPr>
          </w:p>
          <w:p w14:paraId="0AF95BA3">
            <w:pPr>
              <w:spacing w:before="78" w:line="214" w:lineRule="auto"/>
              <w:ind w:left="590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单位（盖章）</w:t>
            </w:r>
          </w:p>
          <w:p w14:paraId="32775258">
            <w:pPr>
              <w:spacing w:before="161" w:line="215" w:lineRule="auto"/>
              <w:ind w:right="37"/>
              <w:jc w:val="righ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5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日</w:t>
            </w:r>
          </w:p>
        </w:tc>
      </w:tr>
    </w:tbl>
    <w:p w14:paraId="3BCB835C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6" w:h="16839"/>
      <w:pgMar w:top="2695" w:right="1356" w:bottom="1857" w:left="1469" w:header="2204" w:footer="16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7A8E336-F058-40A8-B489-F71EC4508B6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8F44F5B-8D1E-4E94-9B12-80136DD5CB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74E8276-288E-4F49-8A85-EEF4C023024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92843E8-9D02-40A1-A5BB-DAD3C653B6E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6D26D">
    <w:pPr>
      <w:spacing w:line="178" w:lineRule="auto"/>
      <w:ind w:left="7701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6FF52">
    <w:pPr>
      <w:spacing w:before="83" w:line="230" w:lineRule="auto"/>
      <w:rPr>
        <w:rFonts w:hint="eastAsia" w:ascii="Times New Roman" w:hAnsi="Times New Roman" w:eastAsia="黑体" w:cs="Times New Roman"/>
        <w:sz w:val="31"/>
        <w:szCs w:val="31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FB0210"/>
    <w:rsid w:val="022C69EB"/>
    <w:rsid w:val="0DAA603E"/>
    <w:rsid w:val="13344BE5"/>
    <w:rsid w:val="17005FBC"/>
    <w:rsid w:val="18CD0D7E"/>
    <w:rsid w:val="39C028EC"/>
    <w:rsid w:val="58EB7B73"/>
    <w:rsid w:val="5A9E60B5"/>
    <w:rsid w:val="79AC1C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358</Words>
  <Characters>406</Characters>
  <TotalTime>1</TotalTime>
  <ScaleCrop>false</ScaleCrop>
  <LinksUpToDate>false</LinksUpToDate>
  <CharactersWithSpaces>446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2026-05-18T10:19:00Z</dcterms:created>
  <dc:creator>HuskAr</dc:creator>
  <cp:lastModifiedBy>鼎易客服-袁</cp:lastModifiedBy>
  <dcterms:modified xsi:type="dcterms:W3CDTF">2026-05-20T08:10:37Z</dcterms:modified>
  <dc:title>No:0000001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2026-05-20T10:58:17Z</vt:filetime>
  </property>
  <property fmtid="{D5CDD505-2E9C-101B-9397-08002B2CF9AE}" pid="4" name="KSOProductBuildVer">
    <vt:lpwstr>2052-12.1.0.26375</vt:lpwstr>
  </property>
  <property fmtid="{D5CDD505-2E9C-101B-9397-08002B2CF9AE}" pid="5" name="ICV">
    <vt:lpwstr>139D45B97A904D8987F7030AD2AB2546_13</vt:lpwstr>
  </property>
  <property fmtid="{D5CDD505-2E9C-101B-9397-08002B2CF9AE}" pid="6" name="KSOTemplateDocerSaveRecord">
    <vt:lpwstr>eyJoZGlkIjoiNmMxNTEwN2I5ZGYyOGNlZDVjODkzZDEyOTgzMDE5N2MiLCJ1c2VySWQiOiI3OTI0NTE0NTEifQ==</vt:lpwstr>
  </property>
</Properties>
</file>